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diversidad de México puede salvar muchas vida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Según el origen étnico o de ascendencia del paciente, la posibilidad de encontrar un donador de células madre compatible y disponible en el registro de Be The Match® es del 29% y 79%.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rtl w:val="0"/>
        </w:rPr>
        <w:t xml:space="preserve">Menos del 10% de los pacientes consiguen un trasplante de médula ósea, diversificar el registro genético puede ser la diferencia para ellos.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Mucho se habla de la gran diversidad que hay en México: gastronómica, cultural, biológica y lingüística; podemos verla en los paisajes áridos del norte, sus playas celestes del caribe, las cordilleras de la Sierra Madre del Sur y más, pero también es visible en la población que los habita.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highlight w:val="white"/>
          <w:rtl w:val="0"/>
        </w:rPr>
        <w:t xml:space="preserve">En Be The Match</w:t>
      </w:r>
      <w:r w:rsidDel="00000000" w:rsidR="00000000" w:rsidRPr="00000000">
        <w:rPr>
          <w:rtl w:val="0"/>
        </w:rPr>
        <w:t xml:space="preserve">®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highlight w:val="white"/>
          <w:rtl w:val="0"/>
        </w:rPr>
        <w:t xml:space="preserve"> el registro más diverso de donadores de células madre </w:t>
      </w:r>
      <w:r w:rsidDel="00000000" w:rsidR="00000000" w:rsidRPr="00000000">
        <w:rPr>
          <w:highlight w:val="white"/>
          <w:rtl w:val="0"/>
        </w:rPr>
        <w:t xml:space="preserve">que hay, queremos ayudar a aquellas personas que buscan una oportunidad para vivir. </w:t>
      </w:r>
      <w:r w:rsidDel="00000000" w:rsidR="00000000" w:rsidRPr="00000000">
        <w:rPr>
          <w:highlight w:val="white"/>
          <w:rtl w:val="0"/>
        </w:rPr>
        <w:t xml:space="preserve">Hasta el momento contamos con </w:t>
      </w:r>
      <w:r w:rsidDel="00000000" w:rsidR="00000000" w:rsidRPr="00000000">
        <w:rPr>
          <w:highlight w:val="white"/>
          <w:rtl w:val="0"/>
        </w:rPr>
        <w:t xml:space="preserve">73,000</w:t>
      </w:r>
      <w:r w:rsidDel="00000000" w:rsidR="00000000" w:rsidRPr="00000000">
        <w:rPr>
          <w:rtl w:val="0"/>
        </w:rPr>
        <w:t xml:space="preserve"> potenciales donadores en todo el país y queremos que esta cifra siga creciendo y, sobre todo, que los perfiles genéticos se diversifiquen aún más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 la república mexicana cada año se diagnostican miles de casos nuevos de cáncer y otras enfermedades de la sangre </w:t>
      </w:r>
      <w:r w:rsidDel="00000000" w:rsidR="00000000" w:rsidRPr="00000000">
        <w:rPr>
          <w:rtl w:val="0"/>
        </w:rPr>
        <w:t xml:space="preserve">que ponen en peligro la vida de las personas;</w:t>
      </w:r>
      <w:r w:rsidDel="00000000" w:rsidR="00000000" w:rsidRPr="00000000">
        <w:rPr>
          <w:highlight w:val="white"/>
          <w:rtl w:val="0"/>
        </w:rPr>
        <w:t xml:space="preserve"> algunas de ellas, más de 70, tienen cura si se tratan a tiempo y los pacientes son elegibles para un trasplante de médula ósea. 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Lamentablemente, menos del 10% de los pacientes consigue el trasplante a pesar de que en México existe una gran diversidad genética, pues el registro de potenciales donadores también necesita cubrir esa variedad.</w:t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Por las venas de los más de 127 millones de habitantes de México corre historia y genética muy diversa, resultado de la mezcla entre los diferentes pueblos originarios que habitaban el territorio y las culturas que llegaron después. 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Una investigación llevada a cabo en el Departamento de Genética de la Universidad de Stanford, California, muestra que la estructura de la población indígena “se ha transferido y conservado dentro de los componentes ancestrales de la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población a la que hoy nos referimos como mestiza”. Este aspecto resulta clave para nuestra misión: </w:t>
      </w:r>
      <w:r w:rsidDel="00000000" w:rsidR="00000000" w:rsidRPr="00000000">
        <w:rPr>
          <w:highlight w:val="white"/>
          <w:rtl w:val="0"/>
        </w:rPr>
        <w:t xml:space="preserve">la democratización de la terapia celular que puede salvar muchas vidas.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Un registro múltiple y plural para llegar a todos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highlight w:val="white"/>
          <w:rtl w:val="0"/>
        </w:rPr>
        <w:t xml:space="preserve">Así como cada zona del país tiene su particularidad, los grupos poblacionales que las habitan o habitaron también tienen un impacto directo en nuestro genotipo, por lo que es más probable que l</w:t>
      </w:r>
      <w:r w:rsidDel="00000000" w:rsidR="00000000" w:rsidRPr="00000000">
        <w:rPr>
          <w:rtl w:val="0"/>
        </w:rPr>
        <w:t xml:space="preserve">os pacientes sean compatibles con un donador de su </w:t>
      </w:r>
      <w:r w:rsidDel="00000000" w:rsidR="00000000" w:rsidRPr="00000000">
        <w:rPr>
          <w:rtl w:val="0"/>
        </w:rPr>
        <w:t xml:space="preserve">propio origen</w:t>
      </w:r>
      <w:r w:rsidDel="00000000" w:rsidR="00000000" w:rsidRPr="00000000">
        <w:rPr>
          <w:rtl w:val="0"/>
        </w:rPr>
        <w:t xml:space="preserve"> étnico o de la misma ascendencia.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rtl w:val="0"/>
        </w:rPr>
        <w:t xml:space="preserve">En la actualidad, en México hay 68 pueblos indígenas con su propia lengua originaria, éstas se agrupan en </w:t>
      </w:r>
      <w:r w:rsidDel="00000000" w:rsidR="00000000" w:rsidRPr="00000000">
        <w:rPr>
          <w:highlight w:val="white"/>
          <w:rtl w:val="0"/>
        </w:rPr>
        <w:t xml:space="preserve">11 familias lingüísticas que derivan en 364 variantes dialectales. 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Según el INEGI, hay 16 millones 933 mil 283 habitantes indígenas en el país —un 15,1% del total de los mexicanos— y 7.4 millones están registrados como hablantes de alguna lengua indígena, lo que representa el 6.5% de la población mexicana. </w:t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Nuestro objetivo es agregar más diversidad genética al Registro de Be The Match®, lo que  aumentará las probabilidades de que todos los pacientes encuentren un donador compatible que les salve la vida, pues aunque el </w:t>
      </w:r>
      <w:r w:rsidDel="00000000" w:rsidR="00000000" w:rsidRPr="00000000">
        <w:rPr>
          <w:rtl w:val="0"/>
        </w:rPr>
        <w:t xml:space="preserve">40% de los posibles donadores en el registro son étnicamente diversos, no es suficiente como para garantizar que cada paciente encuentre una coincidencia.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Hagámoslo juntos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Actualmente, la posibilidad de que haya un donador compatible y disponible en el registro de Be The Match® oscila entre el 29% y el 79% según el origen étnico del paciente, pero con la ayuda de todos podremos ampliarla.</w:t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 olvidemos que para llevar a cabo tratamientos de trasplante de células madre se requiere una compatibilidad de casi el 100%, en un país tan vasto y con una diversidad cultural y poblacional tan amplia como la nuestra, tú podrías ser el próximo donador. </w:t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Hoy en día, solo 1 de cada 220 personas registradas como potencial donador hace match con un paciente, por lo que si los más de 50 millones de mexicanos que hay en el país entre 18 y 44 años se anotaran al registro, habría más de 50 millones oportunidades de salvar una vida. </w:t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Crear el banco de donadores de células madre más diverso nos dará la oportunidad de salvar vidas. Ingresa a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shd w:fill="f8f8f8" w:val="clear"/>
            <w:rtl w:val="0"/>
          </w:rPr>
          <w:t xml:space="preserve">https://BeTheMatch.org.mx/HeroesSinFiltro/</w:t>
        </w:r>
      </w:hyperlink>
      <w:r w:rsidDel="00000000" w:rsidR="00000000" w:rsidRPr="00000000">
        <w:rPr>
          <w:highlight w:val="white"/>
          <w:rtl w:val="0"/>
        </w:rPr>
        <w:t xml:space="preserve"> para conocer más detalles de la 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2A">
      <w:pPr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2B">
      <w:pPr>
        <w:shd w:fill="ffffff" w:val="clear"/>
        <w:spacing w:after="200" w:before="200" w:lineRule="auto"/>
        <w:jc w:val="both"/>
        <w:rPr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7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ethematch.org.mx/heroessinfiltro/" TargetMode="External"/><Relationship Id="rId7" Type="http://schemas.openxmlformats.org/officeDocument/2006/relationships/hyperlink" Target="http://bethematch.org.mx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